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6F6E69" w14:textId="77777777" w:rsidR="00CE0BAA" w:rsidRPr="00840130" w:rsidRDefault="001E5079" w:rsidP="0084013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0130">
        <w:rPr>
          <w:rFonts w:ascii="Arial" w:hAnsi="Arial" w:cs="Arial"/>
          <w:b/>
          <w:sz w:val="24"/>
          <w:szCs w:val="24"/>
        </w:rPr>
        <w:t>Petrarch &amp; Donne –</w:t>
      </w:r>
      <w:r w:rsidR="00840130" w:rsidRPr="00840130">
        <w:rPr>
          <w:rFonts w:ascii="Arial" w:hAnsi="Arial" w:cs="Arial"/>
          <w:b/>
          <w:sz w:val="24"/>
          <w:szCs w:val="24"/>
        </w:rPr>
        <w:t xml:space="preserve"> Analysis Questions</w:t>
      </w:r>
    </w:p>
    <w:p w14:paraId="02EB90EF" w14:textId="77777777" w:rsidR="001A75DA" w:rsidRPr="00840130" w:rsidRDefault="001A75DA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40130">
        <w:rPr>
          <w:rFonts w:ascii="Arial" w:hAnsi="Arial" w:cs="Arial"/>
          <w:sz w:val="24"/>
          <w:szCs w:val="24"/>
          <w:u w:val="single"/>
        </w:rPr>
        <w:t>Petra</w:t>
      </w:r>
      <w:r w:rsidR="00196F06">
        <w:rPr>
          <w:rFonts w:ascii="Arial" w:hAnsi="Arial" w:cs="Arial"/>
          <w:sz w:val="24"/>
          <w:szCs w:val="24"/>
          <w:u w:val="single"/>
        </w:rPr>
        <w:t>r</w:t>
      </w:r>
      <w:r w:rsidRPr="00840130">
        <w:rPr>
          <w:rFonts w:ascii="Arial" w:hAnsi="Arial" w:cs="Arial"/>
          <w:sz w:val="24"/>
          <w:szCs w:val="24"/>
          <w:u w:val="single"/>
        </w:rPr>
        <w:t>ch’s “Sonnet 292”</w:t>
      </w:r>
    </w:p>
    <w:p w14:paraId="2223CBAF" w14:textId="77777777" w:rsidR="001A75DA" w:rsidRPr="00840130" w:rsidRDefault="001A75DA" w:rsidP="001A75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0130">
        <w:rPr>
          <w:rFonts w:ascii="Arial" w:hAnsi="Arial" w:cs="Arial"/>
          <w:sz w:val="24"/>
          <w:szCs w:val="24"/>
        </w:rPr>
        <w:t>What ideas does Petra</w:t>
      </w:r>
      <w:r w:rsidR="00196F06">
        <w:rPr>
          <w:rFonts w:ascii="Arial" w:hAnsi="Arial" w:cs="Arial"/>
          <w:sz w:val="24"/>
          <w:szCs w:val="24"/>
        </w:rPr>
        <w:t>r</w:t>
      </w:r>
      <w:r w:rsidRPr="00840130">
        <w:rPr>
          <w:rFonts w:ascii="Arial" w:hAnsi="Arial" w:cs="Arial"/>
          <w:sz w:val="24"/>
          <w:szCs w:val="24"/>
        </w:rPr>
        <w:t>ch convey in this poem about:</w:t>
      </w:r>
    </w:p>
    <w:p w14:paraId="5249CE85" w14:textId="77777777" w:rsidR="001A75DA" w:rsidRPr="00840130" w:rsidRDefault="001A75DA" w:rsidP="001A75D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40130">
        <w:rPr>
          <w:rFonts w:ascii="Arial" w:hAnsi="Arial" w:cs="Arial"/>
          <w:sz w:val="24"/>
          <w:szCs w:val="24"/>
        </w:rPr>
        <w:t>The nature of beauty?</w:t>
      </w:r>
    </w:p>
    <w:p w14:paraId="74849BE8" w14:textId="77777777" w:rsidR="001A75DA" w:rsidRDefault="001A75DA" w:rsidP="001A75D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E5DFA16" w14:textId="77777777" w:rsidR="00840130" w:rsidRPr="00840130" w:rsidRDefault="00840130" w:rsidP="001A75D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64FD990" w14:textId="77777777" w:rsidR="001A75DA" w:rsidRPr="00840130" w:rsidRDefault="001A75DA" w:rsidP="001A75D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40130">
        <w:rPr>
          <w:rFonts w:ascii="Arial" w:hAnsi="Arial" w:cs="Arial"/>
          <w:sz w:val="24"/>
          <w:szCs w:val="24"/>
        </w:rPr>
        <w:t>Poetic inspiration?</w:t>
      </w:r>
    </w:p>
    <w:p w14:paraId="105A2C4D" w14:textId="77777777" w:rsidR="001A75DA" w:rsidRDefault="001A75DA" w:rsidP="001A75DA">
      <w:pPr>
        <w:pStyle w:val="NoSpacing"/>
        <w:rPr>
          <w:rFonts w:ascii="Arial" w:hAnsi="Arial" w:cs="Arial"/>
          <w:sz w:val="24"/>
          <w:szCs w:val="24"/>
        </w:rPr>
      </w:pPr>
    </w:p>
    <w:p w14:paraId="6E624848" w14:textId="77777777" w:rsidR="00840130" w:rsidRPr="00840130" w:rsidRDefault="00840130" w:rsidP="001A75DA">
      <w:pPr>
        <w:pStyle w:val="NoSpacing"/>
        <w:rPr>
          <w:rFonts w:ascii="Arial" w:hAnsi="Arial" w:cs="Arial"/>
          <w:sz w:val="24"/>
          <w:szCs w:val="24"/>
        </w:rPr>
      </w:pPr>
    </w:p>
    <w:p w14:paraId="4B7BE8D8" w14:textId="77777777" w:rsidR="001A75DA" w:rsidRPr="00840130" w:rsidRDefault="001A75DA" w:rsidP="001A75D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40130">
        <w:rPr>
          <w:rFonts w:ascii="Arial" w:hAnsi="Arial" w:cs="Arial"/>
          <w:sz w:val="24"/>
          <w:szCs w:val="24"/>
        </w:rPr>
        <w:t>Love at first sight?</w:t>
      </w:r>
    </w:p>
    <w:p w14:paraId="6BA07584" w14:textId="77777777" w:rsidR="001A75DA" w:rsidRDefault="001A75DA" w:rsidP="001A75D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5C93AFF" w14:textId="77777777" w:rsidR="00840130" w:rsidRPr="00840130" w:rsidRDefault="00840130" w:rsidP="001A75D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3E90DCC" w14:textId="77777777" w:rsidR="001A75DA" w:rsidRPr="00840130" w:rsidRDefault="001A75DA" w:rsidP="001A75D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EC317AF" w14:textId="77777777" w:rsidR="001A75DA" w:rsidRPr="00840130" w:rsidRDefault="001A75DA" w:rsidP="001A75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0130">
        <w:rPr>
          <w:rFonts w:ascii="Arial" w:hAnsi="Arial" w:cs="Arial"/>
          <w:sz w:val="24"/>
          <w:szCs w:val="24"/>
        </w:rPr>
        <w:t>Is the speaker truly in love with the woman he describes, or is he really just experiencing obsession?  Explain.</w:t>
      </w:r>
    </w:p>
    <w:p w14:paraId="4D7086D7" w14:textId="77777777" w:rsidR="001A75DA" w:rsidRPr="00840130" w:rsidRDefault="001A75DA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0F1C017" w14:textId="77777777" w:rsidR="001A75DA" w:rsidRDefault="001A75DA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5633855" w14:textId="77777777" w:rsidR="00840130" w:rsidRPr="00840130" w:rsidRDefault="00840130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A74BFAA" w14:textId="77777777" w:rsidR="001A75DA" w:rsidRPr="00840130" w:rsidRDefault="001A75DA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BE9ABBB" w14:textId="77777777" w:rsidR="001A75DA" w:rsidRPr="00840130" w:rsidRDefault="001A75DA" w:rsidP="001A75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0130">
        <w:rPr>
          <w:rFonts w:ascii="Arial" w:hAnsi="Arial" w:cs="Arial"/>
          <w:sz w:val="24"/>
          <w:szCs w:val="24"/>
        </w:rPr>
        <w:t>Petrarch presents women as ideal and put on a pedestal so men can only marvel at their beauty.  If Petrarch were writing today, how might he alter his portrayal of women?</w:t>
      </w:r>
    </w:p>
    <w:p w14:paraId="4E6E1001" w14:textId="77777777" w:rsidR="001A75DA" w:rsidRPr="00840130" w:rsidRDefault="001A75DA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F68E5EE" w14:textId="77777777" w:rsidR="001A75DA" w:rsidRDefault="001A75DA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649C70F" w14:textId="77777777" w:rsidR="00840130" w:rsidRPr="00840130" w:rsidRDefault="00840130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7665DFE" w14:textId="77777777" w:rsidR="001A75DA" w:rsidRPr="00840130" w:rsidRDefault="001A75DA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D30C76B" w14:textId="77777777" w:rsidR="001A75DA" w:rsidRPr="00840130" w:rsidRDefault="001A75DA" w:rsidP="001A75D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40130">
        <w:rPr>
          <w:rFonts w:ascii="Arial" w:hAnsi="Arial" w:cs="Arial"/>
          <w:sz w:val="24"/>
          <w:szCs w:val="24"/>
          <w:u w:val="single"/>
        </w:rPr>
        <w:t>Donne’s “Holy Sonnet 10”</w:t>
      </w:r>
    </w:p>
    <w:p w14:paraId="435F2E4F" w14:textId="77777777" w:rsidR="00AC79B9" w:rsidRDefault="00D577A6" w:rsidP="00AC79B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sonnet resolve its paradoxes, or seeming contradictions: that those who die do not die and that Death itself will die?</w:t>
      </w:r>
    </w:p>
    <w:p w14:paraId="35806FC1" w14:textId="77777777" w:rsidR="00D577A6" w:rsidRPr="00D577A6" w:rsidRDefault="00D577A6" w:rsidP="00D577A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4C1DE6" w14:textId="77777777" w:rsidR="00AC79B9" w:rsidRDefault="00AC79B9" w:rsidP="00AC79B9">
      <w:pPr>
        <w:pStyle w:val="NoSpacing"/>
        <w:rPr>
          <w:rFonts w:ascii="Arial" w:hAnsi="Arial" w:cs="Arial"/>
          <w:sz w:val="24"/>
          <w:szCs w:val="24"/>
        </w:rPr>
      </w:pPr>
    </w:p>
    <w:p w14:paraId="5223D1C7" w14:textId="77777777" w:rsidR="00840130" w:rsidRPr="00840130" w:rsidRDefault="00840130" w:rsidP="00AC79B9">
      <w:pPr>
        <w:pStyle w:val="NoSpacing"/>
        <w:rPr>
          <w:rFonts w:ascii="Arial" w:hAnsi="Arial" w:cs="Arial"/>
          <w:sz w:val="24"/>
          <w:szCs w:val="24"/>
        </w:rPr>
      </w:pPr>
    </w:p>
    <w:p w14:paraId="4333953C" w14:textId="77777777" w:rsidR="00AC79B9" w:rsidRPr="00840130" w:rsidRDefault="00AC79B9" w:rsidP="00AC79B9">
      <w:pPr>
        <w:pStyle w:val="NoSpacing"/>
        <w:rPr>
          <w:rFonts w:ascii="Arial" w:hAnsi="Arial" w:cs="Arial"/>
          <w:sz w:val="24"/>
          <w:szCs w:val="24"/>
        </w:rPr>
      </w:pPr>
    </w:p>
    <w:p w14:paraId="2CF105C0" w14:textId="77777777" w:rsidR="00F91660" w:rsidRDefault="00F91660" w:rsidP="001A75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would you respond to Donne’s mockery of Death?  </w:t>
      </w:r>
      <w:r w:rsidRPr="00840130">
        <w:rPr>
          <w:rFonts w:ascii="Arial" w:hAnsi="Arial" w:cs="Arial"/>
          <w:sz w:val="24"/>
          <w:szCs w:val="24"/>
        </w:rPr>
        <w:t xml:space="preserve">Do you agree </w:t>
      </w:r>
      <w:r>
        <w:rPr>
          <w:rFonts w:ascii="Arial" w:hAnsi="Arial" w:cs="Arial"/>
          <w:sz w:val="24"/>
          <w:szCs w:val="24"/>
        </w:rPr>
        <w:t xml:space="preserve">with the speaker’s opinions </w:t>
      </w:r>
      <w:r w:rsidRPr="00840130">
        <w:rPr>
          <w:rFonts w:ascii="Arial" w:hAnsi="Arial" w:cs="Arial"/>
          <w:sz w:val="24"/>
          <w:szCs w:val="24"/>
        </w:rPr>
        <w:t>– why or why not?</w:t>
      </w:r>
    </w:p>
    <w:p w14:paraId="35766041" w14:textId="77777777" w:rsidR="00F91660" w:rsidRDefault="00F91660" w:rsidP="00F91660">
      <w:pPr>
        <w:pStyle w:val="NoSpacing"/>
        <w:rPr>
          <w:rFonts w:ascii="Arial" w:hAnsi="Arial" w:cs="Arial"/>
          <w:sz w:val="24"/>
          <w:szCs w:val="24"/>
        </w:rPr>
      </w:pPr>
    </w:p>
    <w:p w14:paraId="19577EB9" w14:textId="77777777" w:rsidR="00F91660" w:rsidRDefault="00F91660" w:rsidP="00F91660">
      <w:pPr>
        <w:pStyle w:val="NoSpacing"/>
        <w:rPr>
          <w:rFonts w:ascii="Arial" w:hAnsi="Arial" w:cs="Arial"/>
          <w:sz w:val="24"/>
          <w:szCs w:val="24"/>
        </w:rPr>
      </w:pPr>
    </w:p>
    <w:p w14:paraId="4CA54244" w14:textId="77777777" w:rsidR="00F91660" w:rsidRDefault="00F91660" w:rsidP="00F91660">
      <w:pPr>
        <w:pStyle w:val="NoSpacing"/>
        <w:rPr>
          <w:rFonts w:ascii="Arial" w:hAnsi="Arial" w:cs="Arial"/>
          <w:sz w:val="24"/>
          <w:szCs w:val="24"/>
        </w:rPr>
      </w:pPr>
    </w:p>
    <w:p w14:paraId="7AEC1A58" w14:textId="77777777" w:rsidR="00F91660" w:rsidRDefault="00F91660" w:rsidP="00F91660">
      <w:pPr>
        <w:pStyle w:val="NoSpacing"/>
        <w:rPr>
          <w:rFonts w:ascii="Arial" w:hAnsi="Arial" w:cs="Arial"/>
          <w:sz w:val="24"/>
          <w:szCs w:val="24"/>
        </w:rPr>
      </w:pPr>
    </w:p>
    <w:p w14:paraId="4EBB9489" w14:textId="77777777" w:rsidR="00F91660" w:rsidRDefault="00F91660" w:rsidP="00F91660">
      <w:pPr>
        <w:pStyle w:val="NoSpacing"/>
        <w:rPr>
          <w:rFonts w:ascii="Arial" w:hAnsi="Arial" w:cs="Arial"/>
          <w:sz w:val="24"/>
          <w:szCs w:val="24"/>
        </w:rPr>
      </w:pPr>
    </w:p>
    <w:p w14:paraId="0D3E1B46" w14:textId="77777777" w:rsidR="00AC79B9" w:rsidRPr="00840130" w:rsidRDefault="00AC79B9" w:rsidP="001A75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0130">
        <w:rPr>
          <w:rFonts w:ascii="Arial" w:hAnsi="Arial" w:cs="Arial"/>
          <w:sz w:val="24"/>
          <w:szCs w:val="24"/>
        </w:rPr>
        <w:t>Do you think that the speaker is as fearless as he claims, or is he driven by fear?  Explain.</w:t>
      </w:r>
    </w:p>
    <w:p w14:paraId="22A8F531" w14:textId="77777777" w:rsidR="00F91660" w:rsidRDefault="00F91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D32B72" w14:textId="77777777" w:rsidR="00840130" w:rsidRPr="00D26B93" w:rsidRDefault="00840130" w:rsidP="00840130">
      <w:pPr>
        <w:pStyle w:val="NoSpacing"/>
        <w:jc w:val="center"/>
        <w:rPr>
          <w:rFonts w:ascii="Arial" w:hAnsi="Arial" w:cs="Arial"/>
          <w:b/>
          <w:szCs w:val="24"/>
        </w:rPr>
      </w:pPr>
      <w:r w:rsidRPr="00D26B93">
        <w:rPr>
          <w:rFonts w:ascii="Arial" w:hAnsi="Arial" w:cs="Arial"/>
          <w:b/>
          <w:szCs w:val="24"/>
        </w:rPr>
        <w:lastRenderedPageBreak/>
        <w:t>Art Analysis</w:t>
      </w:r>
    </w:p>
    <w:p w14:paraId="2E369BAB" w14:textId="77777777" w:rsidR="00840130" w:rsidRPr="00D26B93" w:rsidRDefault="00840130" w:rsidP="0084013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FFEAE22" w14:textId="77777777" w:rsidR="00840130" w:rsidRPr="00D26B93" w:rsidRDefault="00840130" w:rsidP="0084013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D26B93">
        <w:rPr>
          <w:rFonts w:ascii="Arial" w:hAnsi="Arial" w:cs="Arial"/>
          <w:szCs w:val="24"/>
        </w:rPr>
        <w:t>Describe the scene in the painting.  How can the woman’s feelings relate to those of the speaker’s in Petrarch’s “Sonnet 292”?</w:t>
      </w:r>
    </w:p>
    <w:p w14:paraId="686B4556" w14:textId="77777777" w:rsidR="00840130" w:rsidRPr="00D26B93" w:rsidRDefault="00840130" w:rsidP="00840130">
      <w:pPr>
        <w:pStyle w:val="NoSpacing"/>
        <w:rPr>
          <w:rFonts w:ascii="Arial" w:hAnsi="Arial" w:cs="Arial"/>
          <w:szCs w:val="24"/>
        </w:rPr>
      </w:pPr>
    </w:p>
    <w:p w14:paraId="764FDF29" w14:textId="77777777" w:rsidR="00840130" w:rsidRPr="00D26B93" w:rsidRDefault="00840130" w:rsidP="00840130">
      <w:pPr>
        <w:pStyle w:val="NoSpacing"/>
        <w:rPr>
          <w:rFonts w:ascii="Arial" w:hAnsi="Arial" w:cs="Arial"/>
          <w:szCs w:val="24"/>
        </w:rPr>
      </w:pPr>
    </w:p>
    <w:p w14:paraId="71312FD0" w14:textId="77777777" w:rsidR="00840130" w:rsidRPr="00D26B93" w:rsidRDefault="00840130" w:rsidP="00840130">
      <w:pPr>
        <w:pStyle w:val="NoSpacing"/>
        <w:rPr>
          <w:rFonts w:ascii="Arial" w:hAnsi="Arial" w:cs="Arial"/>
          <w:szCs w:val="24"/>
        </w:rPr>
      </w:pPr>
    </w:p>
    <w:p w14:paraId="07042B96" w14:textId="77777777" w:rsidR="00840130" w:rsidRPr="00D26B93" w:rsidRDefault="00840130" w:rsidP="00840130">
      <w:pPr>
        <w:pStyle w:val="NoSpacing"/>
        <w:rPr>
          <w:rFonts w:ascii="Arial" w:hAnsi="Arial" w:cs="Arial"/>
          <w:szCs w:val="24"/>
        </w:rPr>
      </w:pPr>
    </w:p>
    <w:p w14:paraId="4608D80F" w14:textId="77777777" w:rsidR="00840130" w:rsidRPr="00D26B93" w:rsidRDefault="00840130" w:rsidP="0084013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D26B93">
        <w:rPr>
          <w:rFonts w:ascii="Arial" w:hAnsi="Arial" w:cs="Arial"/>
          <w:szCs w:val="24"/>
        </w:rPr>
        <w:t>The writing on the tombstone beneath the woman reads, “I am the Resurrection and the Life.”  The tombstone near the bottom reads, “</w:t>
      </w:r>
      <w:proofErr w:type="spellStart"/>
      <w:r w:rsidRPr="00D26B93">
        <w:rPr>
          <w:rFonts w:ascii="Arial" w:hAnsi="Arial" w:cs="Arial"/>
          <w:szCs w:val="24"/>
        </w:rPr>
        <w:t>Resurgam</w:t>
      </w:r>
      <w:proofErr w:type="spellEnd"/>
      <w:r w:rsidRPr="00D26B93">
        <w:rPr>
          <w:rFonts w:ascii="Arial" w:hAnsi="Arial" w:cs="Arial"/>
          <w:szCs w:val="24"/>
        </w:rPr>
        <w:t>,” meaning in Latin, “I will rise up again.”  How do these carvings relate to Donne’s “Holy Sonnet 10”?</w:t>
      </w:r>
    </w:p>
    <w:p w14:paraId="5C5584A0" w14:textId="77777777" w:rsidR="00840130" w:rsidRPr="00D26B93" w:rsidRDefault="00840130" w:rsidP="00840130">
      <w:pPr>
        <w:pStyle w:val="NoSpacing"/>
        <w:rPr>
          <w:rFonts w:ascii="Arial" w:hAnsi="Arial" w:cs="Arial"/>
          <w:szCs w:val="24"/>
        </w:rPr>
      </w:pPr>
    </w:p>
    <w:p w14:paraId="57CDCB69" w14:textId="77777777" w:rsidR="00840130" w:rsidRPr="00D26B93" w:rsidRDefault="00840130" w:rsidP="00840130">
      <w:pPr>
        <w:pStyle w:val="NoSpacing"/>
        <w:rPr>
          <w:rFonts w:ascii="Arial" w:hAnsi="Arial" w:cs="Arial"/>
          <w:szCs w:val="24"/>
        </w:rPr>
      </w:pPr>
    </w:p>
    <w:p w14:paraId="0D015A75" w14:textId="77777777" w:rsidR="00840130" w:rsidRPr="00D26B93" w:rsidRDefault="00840130" w:rsidP="00840130">
      <w:pPr>
        <w:pStyle w:val="NoSpacing"/>
        <w:rPr>
          <w:rFonts w:ascii="Arial" w:hAnsi="Arial" w:cs="Arial"/>
          <w:szCs w:val="24"/>
        </w:rPr>
      </w:pPr>
    </w:p>
    <w:p w14:paraId="07F7EFC8" w14:textId="77777777" w:rsidR="00840130" w:rsidRPr="00D26B93" w:rsidRDefault="00840130" w:rsidP="00840130">
      <w:pPr>
        <w:pStyle w:val="NoSpacing"/>
        <w:rPr>
          <w:rFonts w:ascii="Arial" w:hAnsi="Arial" w:cs="Arial"/>
          <w:szCs w:val="24"/>
        </w:rPr>
      </w:pPr>
    </w:p>
    <w:p w14:paraId="4DB684C0" w14:textId="77777777" w:rsidR="00840130" w:rsidRPr="00D26B93" w:rsidRDefault="00840130" w:rsidP="0084013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D26B93">
        <w:rPr>
          <w:rFonts w:ascii="Arial" w:hAnsi="Arial" w:cs="Arial"/>
          <w:szCs w:val="24"/>
        </w:rPr>
        <w:t>The title of this painting is “The Doubt: Can These Dry Bones Live?”  What do you think the woman is pondering?  How do you think each speaker of the two poems would respond?</w:t>
      </w:r>
    </w:p>
    <w:p w14:paraId="6E0FA352" w14:textId="77777777" w:rsidR="00840130" w:rsidRDefault="00840130" w:rsidP="00840130">
      <w:pPr>
        <w:pStyle w:val="NoSpacing"/>
        <w:rPr>
          <w:rFonts w:ascii="Arial" w:hAnsi="Arial" w:cs="Arial"/>
        </w:rPr>
      </w:pPr>
    </w:p>
    <w:p w14:paraId="68F97E5E" w14:textId="77777777" w:rsidR="00840130" w:rsidRDefault="00840130" w:rsidP="00840130">
      <w:pPr>
        <w:pStyle w:val="NoSpacing"/>
        <w:rPr>
          <w:rFonts w:ascii="Arial" w:hAnsi="Arial" w:cs="Arial"/>
        </w:rPr>
      </w:pPr>
    </w:p>
    <w:p w14:paraId="4671C679" w14:textId="77777777" w:rsidR="00840130" w:rsidRDefault="00840130" w:rsidP="00840130">
      <w:pPr>
        <w:pStyle w:val="NoSpacing"/>
        <w:rPr>
          <w:rFonts w:ascii="Arial" w:hAnsi="Arial" w:cs="Arial"/>
        </w:rPr>
      </w:pPr>
    </w:p>
    <w:p w14:paraId="15D7E022" w14:textId="77777777" w:rsidR="00840130" w:rsidRDefault="00840130" w:rsidP="00840130">
      <w:pPr>
        <w:pStyle w:val="NoSpacing"/>
        <w:rPr>
          <w:rFonts w:ascii="Arial" w:hAnsi="Arial" w:cs="Arial"/>
        </w:rPr>
      </w:pPr>
    </w:p>
    <w:p w14:paraId="15BE3978" w14:textId="77777777" w:rsidR="00D26B93" w:rsidRDefault="00D26B93" w:rsidP="00840130">
      <w:pPr>
        <w:pStyle w:val="NoSpacing"/>
        <w:rPr>
          <w:rFonts w:ascii="Arial" w:hAnsi="Arial" w:cs="Arial"/>
        </w:rPr>
      </w:pPr>
    </w:p>
    <w:p w14:paraId="3DAF5E27" w14:textId="77777777" w:rsidR="00D26B93" w:rsidRDefault="00D26B93" w:rsidP="00840130">
      <w:pPr>
        <w:pStyle w:val="NoSpacing"/>
        <w:rPr>
          <w:rFonts w:ascii="Arial" w:hAnsi="Arial" w:cs="Arial"/>
        </w:rPr>
      </w:pPr>
    </w:p>
    <w:p w14:paraId="0BBBC26E" w14:textId="77777777" w:rsidR="00D26B93" w:rsidRDefault="00D26B93" w:rsidP="00840130">
      <w:pPr>
        <w:pStyle w:val="NoSpacing"/>
        <w:rPr>
          <w:rFonts w:ascii="Arial" w:hAnsi="Arial" w:cs="Arial"/>
        </w:rPr>
      </w:pPr>
      <w:r w:rsidRPr="00D26B93">
        <w:rPr>
          <w:rFonts w:ascii="Arial" w:hAnsi="Arial" w:cs="Arial"/>
          <w:u w:val="single"/>
        </w:rPr>
        <w:t>Directions</w:t>
      </w:r>
      <w:r>
        <w:rPr>
          <w:rFonts w:ascii="Arial" w:hAnsi="Arial" w:cs="Arial"/>
        </w:rPr>
        <w:t>: Write an epitaph (</w:t>
      </w:r>
      <w:r w:rsidR="008163F3">
        <w:rPr>
          <w:rFonts w:ascii="Arial" w:hAnsi="Arial" w:cs="Arial"/>
        </w:rPr>
        <w:t>inscription in memory of the buried</w:t>
      </w:r>
      <w:r>
        <w:rPr>
          <w:rFonts w:ascii="Arial" w:hAnsi="Arial" w:cs="Arial"/>
        </w:rPr>
        <w:t xml:space="preserve">) </w:t>
      </w:r>
      <w:r w:rsidR="008163F3">
        <w:rPr>
          <w:rFonts w:ascii="Arial" w:hAnsi="Arial" w:cs="Arial"/>
        </w:rPr>
        <w:t xml:space="preserve">for Death </w:t>
      </w:r>
      <w:r>
        <w:rPr>
          <w:rFonts w:ascii="Arial" w:hAnsi="Arial" w:cs="Arial"/>
        </w:rPr>
        <w:t>that supports each speaker’</w:t>
      </w:r>
      <w:r w:rsidR="008163F3">
        <w:rPr>
          <w:rFonts w:ascii="Arial" w:hAnsi="Arial" w:cs="Arial"/>
        </w:rPr>
        <w:t>s opinion about d</w:t>
      </w:r>
      <w:r>
        <w:rPr>
          <w:rFonts w:ascii="Arial" w:hAnsi="Arial" w:cs="Arial"/>
        </w:rPr>
        <w:t>eath on the headstones.</w:t>
      </w:r>
    </w:p>
    <w:p w14:paraId="3D1EBBA5" w14:textId="77777777" w:rsidR="00840130" w:rsidRPr="00AC79B9" w:rsidRDefault="00323DFB" w:rsidP="0084013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F117FE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74.05pt;margin-top:151.65pt;width:183.4pt;height:203.85pt;z-index:251666432;mso-width-relative:margin;mso-height-relative:margin">
            <v:textbox>
              <w:txbxContent>
                <w:p w14:paraId="61AEC983" w14:textId="77777777" w:rsidR="008163F3" w:rsidRDefault="008163F3" w:rsidP="008163F3"/>
              </w:txbxContent>
            </v:textbox>
          </v:shape>
        </w:pict>
      </w:r>
      <w:r>
        <w:rPr>
          <w:rFonts w:ascii="Arial" w:hAnsi="Arial" w:cs="Arial"/>
          <w:noProof/>
          <w:lang w:eastAsia="zh-TW"/>
        </w:rPr>
        <w:pict w14:anchorId="3D65C93E">
          <v:shape id="_x0000_s1028" type="#_x0000_t202" style="position:absolute;margin-left:13.6pt;margin-top:151.7pt;width:183.4pt;height:203.85pt;z-index:251665408;mso-width-relative:margin;mso-height-relative:margin">
            <v:textbox>
              <w:txbxContent>
                <w:p w14:paraId="7B8AB09B" w14:textId="77777777" w:rsidR="008163F3" w:rsidRDefault="008163F3"/>
              </w:txbxContent>
            </v:textbox>
          </v:shape>
        </w:pict>
      </w:r>
      <w:r>
        <w:rPr>
          <w:rFonts w:ascii="Arial" w:hAnsi="Arial" w:cs="Arial"/>
          <w:noProof/>
        </w:rPr>
        <w:pict w14:anchorId="04E62C10">
          <v:shape id="_x0000_s1027" type="#_x0000_t202" style="position:absolute;margin-left:268pt;margin-top:43.1pt;width:211.85pt;height:62.4pt;z-index:251663360;mso-height-percent:200;mso-height-percent:200;mso-width-relative:margin;mso-height-relative:margin" filled="f" stroked="f">
            <v:textbox style="mso-next-textbox:#_x0000_s1027;mso-fit-shape-to-text:t">
              <w:txbxContent>
                <w:p w14:paraId="089D793D" w14:textId="77777777" w:rsidR="00D26B93" w:rsidRPr="00D26B93" w:rsidRDefault="00D26B93" w:rsidP="00D26B93">
                  <w:pPr>
                    <w:pStyle w:val="NoSpacing"/>
                    <w:jc w:val="center"/>
                    <w:rPr>
                      <w:rFonts w:ascii="AR JULIAN" w:hAnsi="AR JULIAN"/>
                      <w:sz w:val="48"/>
                    </w:rPr>
                  </w:pPr>
                  <w:r>
                    <w:rPr>
                      <w:rFonts w:ascii="AR JULIAN" w:hAnsi="AR JULIAN"/>
                      <w:sz w:val="48"/>
                    </w:rPr>
                    <w:t>Donne</w:t>
                  </w:r>
                  <w:r w:rsidRPr="00D26B93">
                    <w:rPr>
                      <w:rFonts w:ascii="AR JULIAN" w:hAnsi="AR JULIAN"/>
                      <w:sz w:val="48"/>
                    </w:rPr>
                    <w:t>’s</w:t>
                  </w:r>
                </w:p>
                <w:p w14:paraId="1C40D0C2" w14:textId="77777777" w:rsidR="00D26B93" w:rsidRPr="00D26B93" w:rsidRDefault="00D26B93" w:rsidP="00D26B93">
                  <w:pPr>
                    <w:pStyle w:val="NoSpacing"/>
                    <w:jc w:val="center"/>
                    <w:rPr>
                      <w:rFonts w:ascii="AR JULIAN" w:hAnsi="AR JULIAN"/>
                      <w:sz w:val="48"/>
                    </w:rPr>
                  </w:pPr>
                  <w:r w:rsidRPr="00D26B93">
                    <w:rPr>
                      <w:rFonts w:ascii="AR JULIAN" w:hAnsi="AR JULIAN"/>
                      <w:sz w:val="48"/>
                    </w:rPr>
                    <w:t>“</w:t>
                  </w:r>
                  <w:r>
                    <w:rPr>
                      <w:rFonts w:ascii="AR JULIAN" w:hAnsi="AR JULIAN"/>
                      <w:sz w:val="48"/>
                    </w:rPr>
                    <w:t>Holy Sonnet 10</w:t>
                  </w:r>
                  <w:r w:rsidRPr="00D26B93">
                    <w:rPr>
                      <w:rFonts w:ascii="AR JULIAN" w:hAnsi="AR JULIAN"/>
                      <w:sz w:val="48"/>
                    </w:rPr>
                    <w:t>”</w:t>
                  </w:r>
                </w:p>
              </w:txbxContent>
            </v:textbox>
          </v:shape>
        </w:pict>
      </w:r>
      <w:r w:rsidR="00D26B9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D3521CE" wp14:editId="4A5E93F5">
            <wp:simplePos x="0" y="0"/>
            <wp:positionH relativeFrom="column">
              <wp:posOffset>3343910</wp:posOffset>
            </wp:positionH>
            <wp:positionV relativeFrom="paragraph">
              <wp:posOffset>239395</wp:posOffset>
            </wp:positionV>
            <wp:extent cx="2955925" cy="4558665"/>
            <wp:effectExtent l="19050" t="0" r="0" b="0"/>
            <wp:wrapTight wrapText="bothSides">
              <wp:wrapPolygon edited="0">
                <wp:start x="-139" y="0"/>
                <wp:lineTo x="-139" y="21483"/>
                <wp:lineTo x="21577" y="21483"/>
                <wp:lineTo x="21577" y="0"/>
                <wp:lineTo x="-139" y="0"/>
              </wp:wrapPolygon>
            </wp:wrapTight>
            <wp:docPr id="5" name="Picture 3" descr="RIP_Tomb_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_Tomb_Stone.jpg"/>
                    <pic:cNvPicPr/>
                  </pic:nvPicPr>
                  <pic:blipFill>
                    <a:blip r:embed="rId8" cstate="print"/>
                    <a:srcRect l="10594" r="11908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zh-TW"/>
        </w:rPr>
        <w:pict w14:anchorId="295EF9B8">
          <v:shape id="_x0000_s1026" type="#_x0000_t202" style="position:absolute;margin-left:22.75pt;margin-top:45.15pt;width:174.25pt;height:62.4pt;z-index:251662336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14:paraId="69874FD7" w14:textId="77777777" w:rsidR="00D26B93" w:rsidRPr="00D26B93" w:rsidRDefault="00D26B93" w:rsidP="00D26B93">
                  <w:pPr>
                    <w:pStyle w:val="NoSpacing"/>
                    <w:jc w:val="center"/>
                    <w:rPr>
                      <w:rFonts w:ascii="AR JULIAN" w:hAnsi="AR JULIAN"/>
                      <w:sz w:val="48"/>
                    </w:rPr>
                  </w:pPr>
                  <w:r w:rsidRPr="00D26B93">
                    <w:rPr>
                      <w:rFonts w:ascii="AR JULIAN" w:hAnsi="AR JULIAN"/>
                      <w:sz w:val="48"/>
                    </w:rPr>
                    <w:t>Petrarch’s</w:t>
                  </w:r>
                </w:p>
                <w:p w14:paraId="070ECDF1" w14:textId="77777777" w:rsidR="00D26B93" w:rsidRPr="00D26B93" w:rsidRDefault="00D26B93" w:rsidP="00D26B93">
                  <w:pPr>
                    <w:pStyle w:val="NoSpacing"/>
                    <w:jc w:val="center"/>
                    <w:rPr>
                      <w:rFonts w:ascii="AR JULIAN" w:hAnsi="AR JULIAN"/>
                      <w:sz w:val="48"/>
                    </w:rPr>
                  </w:pPr>
                  <w:r w:rsidRPr="00D26B93">
                    <w:rPr>
                      <w:rFonts w:ascii="AR JULIAN" w:hAnsi="AR JULIAN"/>
                      <w:sz w:val="48"/>
                    </w:rPr>
                    <w:t>“Sonnet 292”</w:t>
                  </w:r>
                </w:p>
              </w:txbxContent>
            </v:textbox>
          </v:shape>
        </w:pict>
      </w:r>
      <w:r w:rsidR="00D26B9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B9EC7E8" wp14:editId="5567F4BC">
            <wp:simplePos x="0" y="0"/>
            <wp:positionH relativeFrom="column">
              <wp:posOffset>59690</wp:posOffset>
            </wp:positionH>
            <wp:positionV relativeFrom="paragraph">
              <wp:posOffset>278130</wp:posOffset>
            </wp:positionV>
            <wp:extent cx="2994025" cy="4558665"/>
            <wp:effectExtent l="19050" t="0" r="0" b="0"/>
            <wp:wrapTight wrapText="bothSides">
              <wp:wrapPolygon edited="0">
                <wp:start x="-137" y="0"/>
                <wp:lineTo x="-137" y="21483"/>
                <wp:lineTo x="21577" y="21483"/>
                <wp:lineTo x="21577" y="0"/>
                <wp:lineTo x="-137" y="0"/>
              </wp:wrapPolygon>
            </wp:wrapTight>
            <wp:docPr id="4" name="Picture 3" descr="RIP_Tomb_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_Tomb_Stone.jpg"/>
                    <pic:cNvPicPr/>
                  </pic:nvPicPr>
                  <pic:blipFill>
                    <a:blip r:embed="rId8" cstate="print"/>
                    <a:srcRect l="10258" r="11764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0130" w:rsidRPr="00AC79B9" w:rsidSect="00304006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5BE0D33" w14:textId="77777777" w:rsidR="001E5079" w:rsidRDefault="001E5079" w:rsidP="001E5079">
      <w:pPr>
        <w:spacing w:after="0" w:line="240" w:lineRule="auto"/>
      </w:pPr>
      <w:r>
        <w:separator/>
      </w:r>
    </w:p>
  </w:endnote>
  <w:endnote w:type="continuationSeparator" w:id="0">
    <w:p w14:paraId="65649107" w14:textId="77777777" w:rsidR="001E5079" w:rsidRDefault="001E5079" w:rsidP="001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024A7E4" w14:textId="77777777" w:rsidR="001E5079" w:rsidRDefault="001E5079" w:rsidP="001E5079">
      <w:pPr>
        <w:spacing w:after="0" w:line="240" w:lineRule="auto"/>
      </w:pPr>
      <w:r>
        <w:separator/>
      </w:r>
    </w:p>
  </w:footnote>
  <w:footnote w:type="continuationSeparator" w:id="0">
    <w:p w14:paraId="471690A2" w14:textId="77777777" w:rsidR="001E5079" w:rsidRDefault="001E5079" w:rsidP="001E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5E81" w14:textId="77777777" w:rsidR="001E5079" w:rsidRPr="001E5079" w:rsidRDefault="001E5079">
    <w:pPr>
      <w:pStyle w:val="Header"/>
      <w:rPr>
        <w:rFonts w:ascii="Arial" w:hAnsi="Arial" w:cs="Arial"/>
      </w:rPr>
    </w:pPr>
    <w:r w:rsidRPr="001E5079">
      <w:rPr>
        <w:rFonts w:ascii="Arial" w:hAnsi="Arial" w:cs="Arial"/>
      </w:rPr>
      <w:t>Name:</w:t>
    </w:r>
    <w:r w:rsidRPr="001E5079">
      <w:rPr>
        <w:rFonts w:ascii="Arial" w:hAnsi="Arial" w:cs="Arial"/>
      </w:rPr>
      <w:tab/>
    </w:r>
    <w:r w:rsidRPr="001E5079">
      <w:rPr>
        <w:rFonts w:ascii="Arial" w:hAnsi="Arial" w:cs="Arial"/>
      </w:rPr>
      <w:tab/>
    </w:r>
    <w:r w:rsidR="00323DFB">
      <w:rPr>
        <w:rFonts w:ascii="Arial" w:hAnsi="Arial" w:cs="Arial"/>
      </w:rPr>
      <w:t>CP English 12</w:t>
    </w:r>
  </w:p>
  <w:p w14:paraId="56093981" w14:textId="77777777" w:rsidR="001E5079" w:rsidRPr="00CE0BAA" w:rsidRDefault="001E5079">
    <w:pPr>
      <w:pStyle w:val="Header"/>
      <w:rPr>
        <w:rFonts w:ascii="Arial" w:hAnsi="Arial" w:cs="Arial"/>
      </w:rPr>
    </w:pPr>
    <w:r w:rsidRPr="001E5079">
      <w:rPr>
        <w:rFonts w:ascii="Arial" w:hAnsi="Arial" w:cs="Arial"/>
      </w:rPr>
      <w:t>Period:</w:t>
    </w:r>
    <w:r w:rsidRPr="001E5079">
      <w:rPr>
        <w:rFonts w:ascii="Arial" w:hAnsi="Arial" w:cs="Arial"/>
      </w:rPr>
      <w:tab/>
    </w:r>
    <w:r w:rsidRPr="001E5079">
      <w:rPr>
        <w:rFonts w:ascii="Arial" w:hAnsi="Arial" w:cs="Arial"/>
      </w:rPr>
      <w:tab/>
      <w:t>Renaissance Poetry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E05478"/>
    <w:multiLevelType w:val="hybridMultilevel"/>
    <w:tmpl w:val="161E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BF7"/>
    <w:multiLevelType w:val="hybridMultilevel"/>
    <w:tmpl w:val="161E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D12"/>
    <w:multiLevelType w:val="hybridMultilevel"/>
    <w:tmpl w:val="254C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258B2"/>
    <w:multiLevelType w:val="hybridMultilevel"/>
    <w:tmpl w:val="D772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1F8A"/>
    <w:multiLevelType w:val="hybridMultilevel"/>
    <w:tmpl w:val="3EA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079"/>
    <w:rsid w:val="001848D6"/>
    <w:rsid w:val="00196F06"/>
    <w:rsid w:val="001A75DA"/>
    <w:rsid w:val="001E5079"/>
    <w:rsid w:val="00304006"/>
    <w:rsid w:val="00323DFB"/>
    <w:rsid w:val="008163F3"/>
    <w:rsid w:val="0082285F"/>
    <w:rsid w:val="00840130"/>
    <w:rsid w:val="009838C1"/>
    <w:rsid w:val="00AC79B9"/>
    <w:rsid w:val="00C57090"/>
    <w:rsid w:val="00CE0BAA"/>
    <w:rsid w:val="00D26B93"/>
    <w:rsid w:val="00D577A6"/>
    <w:rsid w:val="00EA0AA0"/>
    <w:rsid w:val="00EA31B5"/>
    <w:rsid w:val="00EC106D"/>
    <w:rsid w:val="00F91660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745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79"/>
  </w:style>
  <w:style w:type="paragraph" w:styleId="Footer">
    <w:name w:val="footer"/>
    <w:basedOn w:val="Normal"/>
    <w:link w:val="FooterChar"/>
    <w:uiPriority w:val="99"/>
    <w:unhideWhenUsed/>
    <w:rsid w:val="001E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79"/>
  </w:style>
  <w:style w:type="paragraph" w:styleId="BalloonText">
    <w:name w:val="Balloon Text"/>
    <w:basedOn w:val="Normal"/>
    <w:link w:val="BalloonTextChar"/>
    <w:uiPriority w:val="99"/>
    <w:semiHidden/>
    <w:unhideWhenUsed/>
    <w:rsid w:val="001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50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Daniel Harrold</cp:lastModifiedBy>
  <cp:revision>3</cp:revision>
  <dcterms:created xsi:type="dcterms:W3CDTF">2009-12-15T12:10:00Z</dcterms:created>
  <dcterms:modified xsi:type="dcterms:W3CDTF">2012-09-20T14:25:00Z</dcterms:modified>
</cp:coreProperties>
</file>